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37" w:rsidRPr="00B2005A" w:rsidRDefault="00EB6337" w:rsidP="00EB6337">
      <w:pPr>
        <w:tabs>
          <w:tab w:val="left" w:pos="504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028700" cy="723900"/>
            <wp:effectExtent l="0" t="0" r="0" b="0"/>
            <wp:docPr id="1" name="Picture 1" descr="rigpasslogo-v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gpasslogo-v-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05A">
        <w:rPr>
          <w:rFonts w:ascii="Arial" w:hAnsi="Arial" w:cs="Arial"/>
          <w:b/>
          <w:sz w:val="36"/>
          <w:szCs w:val="36"/>
        </w:rPr>
        <w:t xml:space="preserve">       Safe</w:t>
      </w:r>
      <w:r>
        <w:rPr>
          <w:rFonts w:ascii="Arial" w:hAnsi="Arial" w:cs="Arial"/>
          <w:b/>
          <w:sz w:val="36"/>
          <w:szCs w:val="36"/>
        </w:rPr>
        <w:t>Gulf</w:t>
      </w:r>
      <w:r w:rsidRPr="00B2005A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Program </w:t>
      </w:r>
      <w:r w:rsidRPr="00B2005A">
        <w:rPr>
          <w:rFonts w:ascii="Arial" w:hAnsi="Arial" w:cs="Arial"/>
          <w:b/>
          <w:sz w:val="36"/>
          <w:szCs w:val="36"/>
        </w:rPr>
        <w:t>Agreement</w:t>
      </w:r>
    </w:p>
    <w:p w:rsidR="00EB6337" w:rsidRPr="00B2005A" w:rsidRDefault="00EB6337" w:rsidP="00EB6337">
      <w:pPr>
        <w:rPr>
          <w:rFonts w:ascii="Arial" w:hAnsi="Arial" w:cs="Arial"/>
        </w:rPr>
      </w:pPr>
      <w:r w:rsidRPr="00B2005A">
        <w:rPr>
          <w:rFonts w:ascii="Arial" w:hAnsi="Arial" w:cs="Arial"/>
          <w:b/>
          <w:sz w:val="36"/>
          <w:szCs w:val="36"/>
        </w:rPr>
        <w:t xml:space="preserve">                           </w:t>
      </w:r>
      <w:r w:rsidRPr="00B2005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</w:t>
      </w:r>
      <w:r w:rsidRPr="00B2005A">
        <w:rPr>
          <w:rFonts w:ascii="Arial" w:hAnsi="Arial" w:cs="Arial"/>
        </w:rPr>
        <w:t>(Form SCO-</w:t>
      </w:r>
      <w:r>
        <w:rPr>
          <w:rFonts w:ascii="Arial" w:hAnsi="Arial" w:cs="Arial"/>
        </w:rPr>
        <w:t>03sg</w:t>
      </w:r>
      <w:r w:rsidRPr="00B2005A">
        <w:rPr>
          <w:rFonts w:ascii="Arial" w:hAnsi="Arial" w:cs="Arial"/>
        </w:rPr>
        <w:t>)</w:t>
      </w:r>
    </w:p>
    <w:p w:rsidR="00EB6337" w:rsidRDefault="00EB6337" w:rsidP="00EB6337">
      <w:pPr>
        <w:rPr>
          <w:rFonts w:ascii="Arial" w:hAnsi="Arial" w:cs="Arial"/>
          <w:sz w:val="20"/>
          <w:szCs w:val="20"/>
        </w:rPr>
      </w:pPr>
    </w:p>
    <w:p w:rsidR="00EB6337" w:rsidRDefault="00EB6337" w:rsidP="00EB6337">
      <w:pPr>
        <w:rPr>
          <w:rFonts w:ascii="Arial" w:hAnsi="Arial" w:cs="Arial"/>
          <w:sz w:val="20"/>
          <w:szCs w:val="20"/>
        </w:rPr>
      </w:pPr>
      <w:r w:rsidRPr="00B2005A">
        <w:rPr>
          <w:rFonts w:ascii="Arial" w:hAnsi="Arial" w:cs="Arial"/>
          <w:sz w:val="20"/>
          <w:szCs w:val="20"/>
        </w:rPr>
        <w:t>Y</w:t>
      </w:r>
      <w:r w:rsidRPr="00524079">
        <w:rPr>
          <w:rFonts w:ascii="Arial" w:hAnsi="Arial" w:cs="Arial"/>
          <w:sz w:val="20"/>
          <w:szCs w:val="20"/>
        </w:rPr>
        <w:t>ou indic</w:t>
      </w:r>
      <w:r>
        <w:rPr>
          <w:rFonts w:ascii="Arial" w:hAnsi="Arial" w:cs="Arial"/>
          <w:sz w:val="20"/>
          <w:szCs w:val="20"/>
        </w:rPr>
        <w:t>ated your intent to operate the</w:t>
      </w:r>
      <w:r w:rsidRPr="00524079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524079">
            <w:rPr>
              <w:rFonts w:ascii="Arial" w:hAnsi="Arial" w:cs="Arial"/>
              <w:sz w:val="20"/>
              <w:szCs w:val="20"/>
            </w:rPr>
            <w:t>HSE</w:t>
          </w:r>
        </w:smartTag>
        <w:r w:rsidRPr="00524079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524079">
            <w:rPr>
              <w:rFonts w:ascii="Arial" w:hAnsi="Arial" w:cs="Arial"/>
              <w:sz w:val="20"/>
              <w:szCs w:val="20"/>
            </w:rPr>
            <w:t>Rig</w:t>
          </w:r>
        </w:smartTag>
        <w:r w:rsidRPr="00524079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524079">
            <w:rPr>
              <w:rFonts w:ascii="Arial" w:hAnsi="Arial" w:cs="Arial"/>
              <w:sz w:val="20"/>
              <w:szCs w:val="20"/>
            </w:rPr>
            <w:t>Pass</w:t>
          </w:r>
        </w:smartTag>
      </w:smartTag>
      <w:r w:rsidRPr="00524079">
        <w:rPr>
          <w:rFonts w:ascii="Arial" w:hAnsi="Arial" w:cs="Arial"/>
          <w:sz w:val="20"/>
          <w:szCs w:val="20"/>
        </w:rPr>
        <w:t xml:space="preserve"> accreditation program </w:t>
      </w:r>
      <w:r>
        <w:rPr>
          <w:rFonts w:ascii="Arial" w:hAnsi="Arial" w:cs="Arial"/>
          <w:sz w:val="20"/>
          <w:szCs w:val="20"/>
        </w:rPr>
        <w:t>in accordance with the SafeGulf</w:t>
      </w:r>
      <w:r w:rsidRPr="00524079">
        <w:rPr>
          <w:rFonts w:ascii="Arial" w:hAnsi="Arial" w:cs="Arial"/>
          <w:sz w:val="20"/>
          <w:szCs w:val="20"/>
        </w:rPr>
        <w:t xml:space="preserve"> requirements.</w:t>
      </w:r>
      <w:r>
        <w:rPr>
          <w:rFonts w:ascii="Arial" w:hAnsi="Arial" w:cs="Arial"/>
          <w:sz w:val="20"/>
          <w:szCs w:val="20"/>
        </w:rPr>
        <w:t xml:space="preserve">  </w:t>
      </w:r>
      <w:r w:rsidRPr="00524079">
        <w:rPr>
          <w:rFonts w:ascii="Arial" w:hAnsi="Arial" w:cs="Arial"/>
          <w:sz w:val="20"/>
          <w:szCs w:val="20"/>
        </w:rPr>
        <w:t>You should be aware that the following additional requirements have been imposed</w:t>
      </w:r>
      <w:r>
        <w:rPr>
          <w:rFonts w:ascii="Arial" w:hAnsi="Arial" w:cs="Arial"/>
          <w:sz w:val="20"/>
          <w:szCs w:val="20"/>
        </w:rPr>
        <w:t xml:space="preserve"> by the SafeGulf</w:t>
      </w:r>
      <w:r w:rsidRPr="00524079">
        <w:rPr>
          <w:rFonts w:ascii="Arial" w:hAnsi="Arial" w:cs="Arial"/>
          <w:sz w:val="20"/>
          <w:szCs w:val="20"/>
        </w:rPr>
        <w:t xml:space="preserve"> Advisory Board</w:t>
      </w:r>
      <w:r>
        <w:rPr>
          <w:rFonts w:ascii="Arial" w:hAnsi="Arial" w:cs="Arial"/>
          <w:sz w:val="20"/>
          <w:szCs w:val="20"/>
        </w:rPr>
        <w:t>:</w:t>
      </w:r>
    </w:p>
    <w:p w:rsidR="00EB6337" w:rsidRPr="00524079" w:rsidRDefault="00EB6337" w:rsidP="00EB6337">
      <w:pPr>
        <w:rPr>
          <w:rFonts w:ascii="Arial" w:hAnsi="Arial" w:cs="Arial"/>
          <w:sz w:val="20"/>
          <w:szCs w:val="20"/>
        </w:rPr>
      </w:pPr>
    </w:p>
    <w:p w:rsidR="00EB6337" w:rsidRPr="00E248B9" w:rsidRDefault="00EB6337" w:rsidP="00EB6337">
      <w:pPr>
        <w:rPr>
          <w:rFonts w:ascii="Arial" w:hAnsi="Arial" w:cs="Arial"/>
          <w:sz w:val="20"/>
          <w:szCs w:val="20"/>
        </w:rPr>
      </w:pPr>
      <w:r w:rsidRPr="00E248B9">
        <w:rPr>
          <w:rFonts w:ascii="Calibri" w:eastAsia="Calibri" w:hAnsi="Calibri" w:cs="Calibri"/>
          <w:b/>
          <w:bCs/>
          <w:sz w:val="22"/>
          <w:szCs w:val="22"/>
        </w:rPr>
        <w:t>Additional Course Content Required</w:t>
      </w:r>
      <w:r>
        <w:rPr>
          <w:rFonts w:ascii="Arial" w:hAnsi="Arial" w:cs="Arial"/>
          <w:b/>
          <w:sz w:val="20"/>
          <w:szCs w:val="20"/>
        </w:rPr>
        <w:t>—</w:t>
      </w:r>
      <w:proofErr w:type="gramStart"/>
      <w:r w:rsidRPr="00E248B9">
        <w:rPr>
          <w:rFonts w:ascii="Arial" w:hAnsi="Arial" w:cs="Arial"/>
          <w:sz w:val="20"/>
          <w:szCs w:val="20"/>
        </w:rPr>
        <w:t>The</w:t>
      </w:r>
      <w:proofErr w:type="gramEnd"/>
      <w:r w:rsidRPr="00E248B9">
        <w:rPr>
          <w:rFonts w:ascii="Arial" w:hAnsi="Arial" w:cs="Arial"/>
          <w:sz w:val="20"/>
          <w:szCs w:val="20"/>
        </w:rPr>
        <w:t xml:space="preserve"> following </w:t>
      </w:r>
      <w:r w:rsidRPr="00D215D8">
        <w:rPr>
          <w:rFonts w:ascii="Arial" w:hAnsi="Arial" w:cs="Arial"/>
          <w:sz w:val="20"/>
          <w:szCs w:val="20"/>
        </w:rPr>
        <w:t xml:space="preserve">additional </w:t>
      </w:r>
      <w:r w:rsidRPr="00E248B9">
        <w:rPr>
          <w:rFonts w:ascii="Arial" w:hAnsi="Arial" w:cs="Arial"/>
          <w:sz w:val="20"/>
          <w:szCs w:val="20"/>
        </w:rPr>
        <w:t xml:space="preserve">content must be </w:t>
      </w:r>
      <w:r w:rsidRPr="00D215D8">
        <w:rPr>
          <w:rFonts w:ascii="Arial" w:hAnsi="Arial" w:cs="Arial"/>
          <w:sz w:val="20"/>
          <w:szCs w:val="20"/>
        </w:rPr>
        <w:t>incorporated into</w:t>
      </w:r>
      <w:r w:rsidRPr="00E248B9">
        <w:rPr>
          <w:rFonts w:ascii="Arial" w:hAnsi="Arial" w:cs="Arial"/>
          <w:sz w:val="20"/>
          <w:szCs w:val="20"/>
        </w:rPr>
        <w:t xml:space="preserve"> to the current HSE R</w:t>
      </w:r>
      <w:r w:rsidRPr="00D215D8">
        <w:rPr>
          <w:rFonts w:ascii="Arial" w:hAnsi="Arial" w:cs="Arial"/>
          <w:sz w:val="20"/>
          <w:szCs w:val="20"/>
        </w:rPr>
        <w:t>ig Pass syllabus to satisfy the SafeGulf requirements</w:t>
      </w:r>
      <w:r w:rsidRPr="00E248B9">
        <w:rPr>
          <w:rFonts w:ascii="Arial" w:hAnsi="Arial" w:cs="Arial"/>
          <w:sz w:val="20"/>
          <w:szCs w:val="20"/>
        </w:rPr>
        <w:t xml:space="preserve">. </w:t>
      </w:r>
    </w:p>
    <w:p w:rsidR="00EB6337" w:rsidRPr="00E248B9" w:rsidRDefault="00EB6337" w:rsidP="00EB633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EB6337" w:rsidRPr="00E248B9" w:rsidRDefault="00EB6337" w:rsidP="00EB6337">
      <w:pPr>
        <w:ind w:left="36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E248B9">
        <w:rPr>
          <w:rFonts w:ascii="Calibri" w:eastAsia="Calibri" w:hAnsi="Calibri" w:cs="Calibri"/>
          <w:b/>
          <w:bCs/>
          <w:sz w:val="22"/>
          <w:szCs w:val="22"/>
          <w:u w:val="single"/>
        </w:rPr>
        <w:t>SEMS Awareness Module</w:t>
      </w:r>
      <w:r w:rsidRPr="00E248B9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:rsidR="00EB6337" w:rsidRPr="00E248B9" w:rsidRDefault="00EB6337" w:rsidP="00EB63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 xml:space="preserve">Safety and Environmental Management System (SEMS)  </w:t>
      </w:r>
    </w:p>
    <w:p w:rsidR="00EB6337" w:rsidRPr="00E248B9" w:rsidRDefault="00EB6337" w:rsidP="00EB6337">
      <w:pPr>
        <w:ind w:left="720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Learning Objective: Tell what SEMS is</w:t>
      </w:r>
    </w:p>
    <w:p w:rsidR="00EB6337" w:rsidRPr="00E248B9" w:rsidRDefault="00EB6337" w:rsidP="00EB6337">
      <w:pPr>
        <w:ind w:left="720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Topics:</w:t>
      </w:r>
    </w:p>
    <w:p w:rsidR="00EB6337" w:rsidRPr="00E248B9" w:rsidRDefault="00EB6337" w:rsidP="00EB6337">
      <w:pPr>
        <w:numPr>
          <w:ilvl w:val="1"/>
          <w:numId w:val="5"/>
        </w:numPr>
        <w:tabs>
          <w:tab w:val="left" w:pos="1170"/>
        </w:tabs>
        <w:overflowPunct w:val="0"/>
        <w:autoSpaceDE w:val="0"/>
        <w:autoSpaceDN w:val="0"/>
        <w:adjustRightInd w:val="0"/>
        <w:ind w:left="1166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Tell what SEMS is</w:t>
      </w:r>
    </w:p>
    <w:p w:rsidR="00EB6337" w:rsidRPr="00E248B9" w:rsidRDefault="00EB6337" w:rsidP="00EB6337">
      <w:pPr>
        <w:numPr>
          <w:ilvl w:val="1"/>
          <w:numId w:val="5"/>
        </w:numPr>
        <w:tabs>
          <w:tab w:val="left" w:pos="1170"/>
        </w:tabs>
        <w:overflowPunct w:val="0"/>
        <w:autoSpaceDE w:val="0"/>
        <w:autoSpaceDN w:val="0"/>
        <w:adjustRightInd w:val="0"/>
        <w:ind w:left="1166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Know that SEMS applies to offshore oil and gas activities regulated by BSEE</w:t>
      </w:r>
    </w:p>
    <w:p w:rsidR="00EB6337" w:rsidRPr="00E248B9" w:rsidRDefault="00EB6337" w:rsidP="00EB6337">
      <w:pPr>
        <w:numPr>
          <w:ilvl w:val="1"/>
          <w:numId w:val="5"/>
        </w:numPr>
        <w:tabs>
          <w:tab w:val="left" w:pos="1170"/>
        </w:tabs>
        <w:overflowPunct w:val="0"/>
        <w:autoSpaceDE w:val="0"/>
        <w:autoSpaceDN w:val="0"/>
        <w:adjustRightInd w:val="0"/>
        <w:ind w:left="1166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Know why SEMS implemented</w:t>
      </w:r>
    </w:p>
    <w:p w:rsidR="00EB6337" w:rsidRPr="00E248B9" w:rsidRDefault="00EB6337" w:rsidP="00EB63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SEMS Requirements</w:t>
      </w:r>
    </w:p>
    <w:p w:rsidR="00EB6337" w:rsidRPr="00E248B9" w:rsidRDefault="00EB6337" w:rsidP="00EB6337">
      <w:pPr>
        <w:ind w:left="720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 xml:space="preserve">Learning Objective: Be aware of the regulatory requirements for SEMS </w:t>
      </w:r>
    </w:p>
    <w:p w:rsidR="00EB6337" w:rsidRPr="00E248B9" w:rsidRDefault="00EB6337" w:rsidP="00EB6337">
      <w:pPr>
        <w:ind w:left="720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Topics:</w:t>
      </w:r>
    </w:p>
    <w:p w:rsidR="00EB6337" w:rsidRPr="00E248B9" w:rsidRDefault="00EB6337" w:rsidP="00EB6337">
      <w:pPr>
        <w:numPr>
          <w:ilvl w:val="1"/>
          <w:numId w:val="5"/>
        </w:numPr>
        <w:tabs>
          <w:tab w:val="left" w:pos="117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List and describe the 13 Elements of the SEMS</w:t>
      </w:r>
    </w:p>
    <w:p w:rsidR="00EB6337" w:rsidRPr="00E248B9" w:rsidRDefault="00EB6337" w:rsidP="00EB6337">
      <w:pPr>
        <w:numPr>
          <w:ilvl w:val="1"/>
          <w:numId w:val="5"/>
        </w:numPr>
        <w:tabs>
          <w:tab w:val="left" w:pos="117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Explain who has responsibilities for SEMS</w:t>
      </w:r>
    </w:p>
    <w:p w:rsidR="00EB6337" w:rsidRPr="00E248B9" w:rsidRDefault="00EB6337" w:rsidP="00EB6337">
      <w:pPr>
        <w:numPr>
          <w:ilvl w:val="2"/>
          <w:numId w:val="5"/>
        </w:numPr>
        <w:tabs>
          <w:tab w:val="left" w:pos="117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Know that operators must evaluate contractor approach to safety, environmental protection, personnel knowledge and skills</w:t>
      </w:r>
    </w:p>
    <w:p w:rsidR="00EB6337" w:rsidRPr="00E248B9" w:rsidRDefault="00EB6337" w:rsidP="00EB6337">
      <w:pPr>
        <w:numPr>
          <w:ilvl w:val="1"/>
          <w:numId w:val="5"/>
        </w:numPr>
        <w:tabs>
          <w:tab w:val="left" w:pos="117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Know that lessee/operator and contractor must agree on safety approach before work starts</w:t>
      </w:r>
    </w:p>
    <w:p w:rsidR="00EB6337" w:rsidRPr="00E248B9" w:rsidRDefault="00EB6337" w:rsidP="00EB63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How does SEMS affect the Employee?</w:t>
      </w:r>
    </w:p>
    <w:p w:rsidR="00EB6337" w:rsidRPr="00E248B9" w:rsidRDefault="00EB6337" w:rsidP="00EB6337">
      <w:pPr>
        <w:ind w:left="720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Learning Objective: Know what SEMS requires of the employee and be prepared to answer questions if asked by a representative of the lessee or governmental agency</w:t>
      </w:r>
    </w:p>
    <w:p w:rsidR="00EB6337" w:rsidRPr="00E248B9" w:rsidRDefault="00EB6337" w:rsidP="00EB6337">
      <w:pPr>
        <w:ind w:left="720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Topics:</w:t>
      </w:r>
    </w:p>
    <w:p w:rsidR="00EB6337" w:rsidRPr="00E248B9" w:rsidRDefault="00EB6337" w:rsidP="00EB6337">
      <w:pPr>
        <w:numPr>
          <w:ilvl w:val="2"/>
          <w:numId w:val="6"/>
        </w:numPr>
        <w:tabs>
          <w:tab w:val="left" w:pos="117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Work within requirements of the lessee/operator’s SEMS</w:t>
      </w:r>
    </w:p>
    <w:p w:rsidR="00EB6337" w:rsidRPr="00E248B9" w:rsidRDefault="00EB6337" w:rsidP="00EB6337">
      <w:pPr>
        <w:numPr>
          <w:ilvl w:val="2"/>
          <w:numId w:val="6"/>
        </w:numPr>
        <w:tabs>
          <w:tab w:val="left" w:pos="117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Understand that each lessee/operator’s SEMS may be different</w:t>
      </w:r>
    </w:p>
    <w:p w:rsidR="00EB6337" w:rsidRPr="00E248B9" w:rsidRDefault="00EB6337" w:rsidP="00EB6337">
      <w:pPr>
        <w:numPr>
          <w:ilvl w:val="2"/>
          <w:numId w:val="6"/>
        </w:numPr>
        <w:tabs>
          <w:tab w:val="left" w:pos="117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Know that you must understand and participate in the JSA process</w:t>
      </w:r>
    </w:p>
    <w:p w:rsidR="00EB6337" w:rsidRPr="00E248B9" w:rsidRDefault="00EB6337" w:rsidP="00EB6337">
      <w:pPr>
        <w:numPr>
          <w:ilvl w:val="2"/>
          <w:numId w:val="6"/>
        </w:numPr>
        <w:tabs>
          <w:tab w:val="left" w:pos="117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Demonstrate knowledge and skills required to perform the job</w:t>
      </w:r>
    </w:p>
    <w:p w:rsidR="00EB6337" w:rsidRPr="00E248B9" w:rsidRDefault="00EB6337" w:rsidP="00EB6337">
      <w:pPr>
        <w:numPr>
          <w:ilvl w:val="2"/>
          <w:numId w:val="6"/>
        </w:numPr>
        <w:tabs>
          <w:tab w:val="left" w:pos="117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Answer questions about SEMS If asked by a representative of the lessee or governmental agency</w:t>
      </w:r>
    </w:p>
    <w:p w:rsidR="00EB6337" w:rsidRPr="00E248B9" w:rsidRDefault="00EB6337" w:rsidP="00EB6337">
      <w:pPr>
        <w:numPr>
          <w:ilvl w:val="2"/>
          <w:numId w:val="6"/>
        </w:numPr>
        <w:tabs>
          <w:tab w:val="left" w:pos="117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sz w:val="20"/>
          <w:szCs w:val="20"/>
        </w:rPr>
      </w:pPr>
      <w:r w:rsidRPr="00E248B9">
        <w:rPr>
          <w:rFonts w:ascii="Arial" w:hAnsi="Arial" w:cs="Arial"/>
          <w:sz w:val="20"/>
          <w:szCs w:val="20"/>
        </w:rPr>
        <w:t>Know you will undergo operator-specific SEMS training</w:t>
      </w:r>
    </w:p>
    <w:p w:rsidR="00EB6337" w:rsidRDefault="00EB6337" w:rsidP="00EB6337">
      <w:pPr>
        <w:rPr>
          <w:rFonts w:ascii="Arial" w:hAnsi="Arial" w:cs="Arial"/>
          <w:b/>
          <w:sz w:val="20"/>
          <w:szCs w:val="20"/>
        </w:rPr>
      </w:pPr>
    </w:p>
    <w:p w:rsidR="00EB6337" w:rsidRDefault="00EB6337" w:rsidP="00EB63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Additional Course Delivery Time—</w:t>
      </w:r>
      <w:r w:rsidRPr="00D215D8">
        <w:rPr>
          <w:rFonts w:ascii="Arial" w:hAnsi="Arial" w:cs="Arial"/>
          <w:sz w:val="20"/>
          <w:szCs w:val="20"/>
        </w:rPr>
        <w:t>Additional course delivery time of not less than 20 minutes must be added to the minimum course time to accommodate the additional course content specified in the SEMS Awareness module.</w:t>
      </w:r>
    </w:p>
    <w:p w:rsidR="00EB6337" w:rsidRDefault="00EB6337" w:rsidP="00EB6337">
      <w:pPr>
        <w:rPr>
          <w:rFonts w:ascii="Arial" w:hAnsi="Arial" w:cs="Arial"/>
          <w:b/>
          <w:sz w:val="20"/>
          <w:szCs w:val="20"/>
        </w:rPr>
      </w:pPr>
    </w:p>
    <w:p w:rsidR="00EB6337" w:rsidRPr="00E92D22" w:rsidRDefault="00EB6337" w:rsidP="00EB6337">
      <w:pPr>
        <w:rPr>
          <w:rFonts w:ascii="Arial" w:hAnsi="Arial" w:cs="Arial"/>
          <w:sz w:val="20"/>
          <w:szCs w:val="20"/>
        </w:rPr>
      </w:pPr>
      <w:r w:rsidRPr="00AC217E">
        <w:rPr>
          <w:rFonts w:ascii="Arial" w:hAnsi="Arial" w:cs="Arial"/>
          <w:b/>
          <w:sz w:val="20"/>
          <w:szCs w:val="20"/>
        </w:rPr>
        <w:t>Student Testing Process</w:t>
      </w:r>
      <w:r>
        <w:rPr>
          <w:rFonts w:ascii="Arial" w:hAnsi="Arial" w:cs="Arial"/>
          <w:b/>
          <w:sz w:val="20"/>
          <w:szCs w:val="20"/>
        </w:rPr>
        <w:t>—</w:t>
      </w:r>
      <w:r w:rsidRPr="00456E78">
        <w:rPr>
          <w:rFonts w:ascii="Arial" w:hAnsi="Arial" w:cs="Arial"/>
          <w:sz w:val="20"/>
          <w:szCs w:val="20"/>
        </w:rPr>
        <w:t xml:space="preserve">Student assessment by written test is required. </w:t>
      </w:r>
      <w:r>
        <w:rPr>
          <w:rFonts w:ascii="Arial" w:hAnsi="Arial" w:cs="Arial"/>
          <w:sz w:val="20"/>
          <w:szCs w:val="20"/>
        </w:rPr>
        <w:t xml:space="preserve">In meeting this requirement each accredited training organization must have a </w:t>
      </w:r>
      <w:r w:rsidRPr="00E92D22">
        <w:rPr>
          <w:rFonts w:ascii="Arial" w:hAnsi="Arial" w:cs="Arial"/>
          <w:sz w:val="20"/>
          <w:szCs w:val="20"/>
        </w:rPr>
        <w:t>written Student Asses</w:t>
      </w:r>
      <w:r>
        <w:rPr>
          <w:rFonts w:ascii="Arial" w:hAnsi="Arial" w:cs="Arial"/>
          <w:sz w:val="20"/>
          <w:szCs w:val="20"/>
        </w:rPr>
        <w:t xml:space="preserve">sment Policy and Procedures that governs </w:t>
      </w:r>
      <w:r w:rsidRPr="00E92D22">
        <w:rPr>
          <w:rFonts w:ascii="Arial" w:hAnsi="Arial" w:cs="Arial"/>
          <w:sz w:val="20"/>
          <w:szCs w:val="20"/>
        </w:rPr>
        <w:t>student assessment</w:t>
      </w:r>
      <w:r>
        <w:rPr>
          <w:rFonts w:ascii="Arial" w:hAnsi="Arial" w:cs="Arial"/>
          <w:sz w:val="20"/>
          <w:szCs w:val="20"/>
        </w:rPr>
        <w:t xml:space="preserve"> processes (including review of missed questions)</w:t>
      </w:r>
      <w:r w:rsidRPr="00E92D22">
        <w:rPr>
          <w:rFonts w:ascii="Arial" w:hAnsi="Arial" w:cs="Arial"/>
          <w:sz w:val="20"/>
          <w:szCs w:val="20"/>
        </w:rPr>
        <w:t>, retes</w:t>
      </w:r>
      <w:r>
        <w:rPr>
          <w:rFonts w:ascii="Arial" w:hAnsi="Arial" w:cs="Arial"/>
          <w:sz w:val="20"/>
          <w:szCs w:val="20"/>
        </w:rPr>
        <w:t xml:space="preserve">ting, records retention, </w:t>
      </w:r>
      <w:r w:rsidRPr="00E92D22">
        <w:rPr>
          <w:rFonts w:ascii="Arial" w:hAnsi="Arial" w:cs="Arial"/>
          <w:sz w:val="20"/>
          <w:szCs w:val="20"/>
        </w:rPr>
        <w:t>cheating</w:t>
      </w:r>
      <w:r>
        <w:rPr>
          <w:rFonts w:ascii="Arial" w:hAnsi="Arial" w:cs="Arial"/>
          <w:sz w:val="20"/>
          <w:szCs w:val="20"/>
        </w:rPr>
        <w:t>, and the test out option</w:t>
      </w:r>
      <w:r w:rsidRPr="00E92D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Specifically the accredited training organization must: </w:t>
      </w:r>
    </w:p>
    <w:p w:rsidR="00EB6337" w:rsidRPr="00E92D22" w:rsidRDefault="00EB6337" w:rsidP="00EB633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2D22">
        <w:rPr>
          <w:rFonts w:ascii="Arial" w:hAnsi="Arial" w:cs="Arial"/>
          <w:sz w:val="20"/>
          <w:szCs w:val="20"/>
        </w:rPr>
        <w:t>Provide “test out” option to individuals requesting it—</w:t>
      </w:r>
      <w:r>
        <w:rPr>
          <w:rFonts w:ascii="Arial" w:hAnsi="Arial" w:cs="Arial"/>
          <w:sz w:val="20"/>
          <w:szCs w:val="20"/>
        </w:rPr>
        <w:t xml:space="preserve">Pre-requisites must be met; </w:t>
      </w:r>
      <w:r w:rsidRPr="00E92D22">
        <w:rPr>
          <w:rFonts w:ascii="Arial" w:hAnsi="Arial" w:cs="Arial"/>
          <w:sz w:val="20"/>
          <w:szCs w:val="20"/>
        </w:rPr>
        <w:t>the test must contain 100 questions. A 90% score is required to pass the test. An individual failing the test must take the orientation.</w:t>
      </w:r>
    </w:p>
    <w:p w:rsidR="00EB6337" w:rsidRPr="00E92D22" w:rsidRDefault="00EB6337" w:rsidP="00EB633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Administer 100-</w:t>
      </w:r>
      <w:r w:rsidRPr="00E92D22">
        <w:rPr>
          <w:rFonts w:ascii="Arial" w:hAnsi="Arial" w:cs="Arial"/>
          <w:sz w:val="20"/>
          <w:szCs w:val="20"/>
        </w:rPr>
        <w:t>question</w:t>
      </w:r>
      <w:r>
        <w:rPr>
          <w:rFonts w:ascii="Arial" w:hAnsi="Arial" w:cs="Arial"/>
          <w:sz w:val="20"/>
          <w:szCs w:val="20"/>
        </w:rPr>
        <w:t xml:space="preserve"> tests (at a minimum).</w:t>
      </w:r>
    </w:p>
    <w:p w:rsidR="00EB6337" w:rsidRPr="00E92D22" w:rsidRDefault="00EB6337" w:rsidP="00EB633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2D22">
        <w:rPr>
          <w:rFonts w:ascii="Arial" w:hAnsi="Arial" w:cs="Arial"/>
          <w:sz w:val="20"/>
          <w:szCs w:val="20"/>
        </w:rPr>
        <w:t>Maintain a pool of 300 test questions from which each test is taken</w:t>
      </w:r>
      <w:r>
        <w:rPr>
          <w:rFonts w:ascii="Arial" w:hAnsi="Arial" w:cs="Arial"/>
          <w:sz w:val="20"/>
          <w:szCs w:val="20"/>
        </w:rPr>
        <w:t>.</w:t>
      </w:r>
    </w:p>
    <w:p w:rsidR="00EB6337" w:rsidRPr="00874288" w:rsidRDefault="00EB6337" w:rsidP="00EB633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2D22">
        <w:rPr>
          <w:rFonts w:ascii="Arial" w:hAnsi="Arial" w:cs="Arial"/>
          <w:sz w:val="20"/>
          <w:szCs w:val="20"/>
        </w:rPr>
        <w:t xml:space="preserve">Grade each test and retain the test score in each student’s record—Passing score on </w:t>
      </w:r>
      <w:r>
        <w:rPr>
          <w:rFonts w:ascii="Arial" w:hAnsi="Arial" w:cs="Arial"/>
          <w:sz w:val="20"/>
          <w:szCs w:val="20"/>
        </w:rPr>
        <w:t xml:space="preserve">the </w:t>
      </w:r>
      <w:r w:rsidRPr="00E92D22">
        <w:rPr>
          <w:rFonts w:ascii="Arial" w:hAnsi="Arial" w:cs="Arial"/>
          <w:sz w:val="20"/>
          <w:szCs w:val="20"/>
        </w:rPr>
        <w:t>test is 70%</w:t>
      </w:r>
      <w:r w:rsidRPr="00874288">
        <w:rPr>
          <w:rFonts w:ascii="Arial" w:hAnsi="Arial" w:cs="Arial"/>
          <w:sz w:val="20"/>
          <w:szCs w:val="20"/>
        </w:rPr>
        <w:t>.</w:t>
      </w:r>
    </w:p>
    <w:p w:rsidR="00EB6337" w:rsidRPr="00874288" w:rsidRDefault="00EB6337" w:rsidP="00EB633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4288">
        <w:rPr>
          <w:rFonts w:ascii="Arial" w:hAnsi="Arial" w:cs="Arial"/>
          <w:sz w:val="20"/>
          <w:szCs w:val="20"/>
        </w:rPr>
        <w:t xml:space="preserve">Secure </w:t>
      </w:r>
      <w:r>
        <w:rPr>
          <w:rFonts w:ascii="Arial" w:hAnsi="Arial" w:cs="Arial"/>
          <w:sz w:val="20"/>
          <w:szCs w:val="20"/>
        </w:rPr>
        <w:t xml:space="preserve">test questions, </w:t>
      </w:r>
      <w:r w:rsidRPr="00874288">
        <w:rPr>
          <w:rFonts w:ascii="Arial" w:hAnsi="Arial" w:cs="Arial"/>
          <w:sz w:val="20"/>
          <w:szCs w:val="20"/>
        </w:rPr>
        <w:t>tests</w:t>
      </w:r>
      <w:r>
        <w:rPr>
          <w:rFonts w:ascii="Arial" w:hAnsi="Arial" w:cs="Arial"/>
          <w:sz w:val="20"/>
          <w:szCs w:val="20"/>
        </w:rPr>
        <w:t>,</w:t>
      </w:r>
      <w:r w:rsidRPr="00874288">
        <w:rPr>
          <w:rFonts w:ascii="Arial" w:hAnsi="Arial" w:cs="Arial"/>
          <w:sz w:val="20"/>
          <w:szCs w:val="20"/>
        </w:rPr>
        <w:t xml:space="preserve"> and test answer keys.</w:t>
      </w:r>
    </w:p>
    <w:p w:rsidR="00EB6337" w:rsidRPr="00E92D22" w:rsidRDefault="00EB6337" w:rsidP="00EB633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E92D22">
        <w:rPr>
          <w:rFonts w:ascii="Arial" w:hAnsi="Arial" w:cs="Arial"/>
          <w:sz w:val="20"/>
          <w:szCs w:val="20"/>
        </w:rPr>
        <w:t>eview all missed questions with student who pass</w:t>
      </w:r>
      <w:r>
        <w:rPr>
          <w:rFonts w:ascii="Arial" w:hAnsi="Arial" w:cs="Arial"/>
          <w:sz w:val="20"/>
          <w:szCs w:val="20"/>
        </w:rPr>
        <w:t>es the</w:t>
      </w:r>
      <w:r w:rsidRPr="00E92D22">
        <w:rPr>
          <w:rFonts w:ascii="Arial" w:hAnsi="Arial" w:cs="Arial"/>
          <w:sz w:val="20"/>
          <w:szCs w:val="20"/>
        </w:rPr>
        <w:t xml:space="preserve"> test</w:t>
      </w:r>
      <w:r>
        <w:rPr>
          <w:rFonts w:ascii="Arial" w:hAnsi="Arial" w:cs="Arial"/>
          <w:sz w:val="20"/>
          <w:szCs w:val="20"/>
        </w:rPr>
        <w:t>.</w:t>
      </w:r>
    </w:p>
    <w:p w:rsidR="00EB6337" w:rsidRPr="00E92D22" w:rsidRDefault="00EB6337" w:rsidP="00EB633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Assure t</w:t>
      </w:r>
      <w:r w:rsidRPr="00E92D22">
        <w:rPr>
          <w:rFonts w:ascii="Arial" w:hAnsi="Arial" w:cs="Arial"/>
          <w:sz w:val="20"/>
          <w:szCs w:val="20"/>
        </w:rPr>
        <w:t xml:space="preserve">est or answer sheet </w:t>
      </w:r>
      <w:r>
        <w:rPr>
          <w:rFonts w:ascii="Arial" w:hAnsi="Arial" w:cs="Arial"/>
          <w:sz w:val="20"/>
          <w:szCs w:val="20"/>
        </w:rPr>
        <w:t>has</w:t>
      </w:r>
      <w:r w:rsidRPr="00E92D22">
        <w:rPr>
          <w:rFonts w:ascii="Arial" w:hAnsi="Arial" w:cs="Arial"/>
          <w:sz w:val="20"/>
          <w:szCs w:val="20"/>
        </w:rPr>
        <w:t xml:space="preserve"> the following written on it: test number, program name, student name, unique ID, test score, Instructor name and date of completion</w:t>
      </w:r>
      <w:r>
        <w:rPr>
          <w:rFonts w:ascii="Arial" w:hAnsi="Arial" w:cs="Arial"/>
          <w:sz w:val="20"/>
          <w:szCs w:val="20"/>
        </w:rPr>
        <w:t>.</w:t>
      </w:r>
    </w:p>
    <w:p w:rsidR="00EB6337" w:rsidRPr="00524079" w:rsidRDefault="00EB6337" w:rsidP="00EB6337">
      <w:pPr>
        <w:rPr>
          <w:rFonts w:ascii="Arial" w:hAnsi="Arial" w:cs="Arial"/>
          <w:sz w:val="20"/>
          <w:szCs w:val="20"/>
        </w:rPr>
      </w:pPr>
    </w:p>
    <w:p w:rsidR="00EB6337" w:rsidRPr="00E248B9" w:rsidRDefault="00EB6337" w:rsidP="00EB6337">
      <w:pPr>
        <w:rPr>
          <w:rFonts w:ascii="Arial" w:hAnsi="Arial" w:cs="Arial"/>
          <w:sz w:val="20"/>
          <w:szCs w:val="20"/>
        </w:rPr>
      </w:pPr>
      <w:r w:rsidRPr="00AC217E">
        <w:rPr>
          <w:rFonts w:ascii="Arial" w:hAnsi="Arial" w:cs="Arial"/>
          <w:b/>
          <w:sz w:val="20"/>
          <w:szCs w:val="20"/>
        </w:rPr>
        <w:t>Photo Card of Completion</w:t>
      </w:r>
      <w:r>
        <w:rPr>
          <w:rFonts w:ascii="Arial" w:hAnsi="Arial" w:cs="Arial"/>
          <w:b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A Card of Completion </w:t>
      </w:r>
      <w:r w:rsidRPr="00E92D22">
        <w:rPr>
          <w:rFonts w:ascii="Arial" w:hAnsi="Arial" w:cs="Arial"/>
          <w:sz w:val="20"/>
          <w:szCs w:val="20"/>
        </w:rPr>
        <w:t xml:space="preserve">containing a photo of the student </w:t>
      </w:r>
      <w:r>
        <w:rPr>
          <w:rFonts w:ascii="Arial" w:hAnsi="Arial" w:cs="Arial"/>
          <w:sz w:val="20"/>
          <w:szCs w:val="20"/>
        </w:rPr>
        <w:t xml:space="preserve">must be issued to each student completing the course. </w:t>
      </w:r>
      <w:r w:rsidRPr="00E92D22">
        <w:rPr>
          <w:rFonts w:ascii="Arial" w:hAnsi="Arial" w:cs="Arial"/>
          <w:sz w:val="20"/>
          <w:szCs w:val="20"/>
        </w:rPr>
        <w:t xml:space="preserve">The card design must contain the </w:t>
      </w:r>
      <w:r>
        <w:rPr>
          <w:rFonts w:ascii="Arial" w:hAnsi="Arial" w:cs="Arial"/>
          <w:sz w:val="20"/>
          <w:szCs w:val="20"/>
        </w:rPr>
        <w:t>SafeGulf</w:t>
      </w:r>
      <w:r w:rsidRPr="00E92D22">
        <w:rPr>
          <w:rFonts w:ascii="Arial" w:hAnsi="Arial" w:cs="Arial"/>
          <w:sz w:val="20"/>
          <w:szCs w:val="20"/>
        </w:rPr>
        <w:t xml:space="preserve"> lo</w:t>
      </w:r>
      <w:r>
        <w:rPr>
          <w:rFonts w:ascii="Arial" w:hAnsi="Arial" w:cs="Arial"/>
          <w:sz w:val="20"/>
          <w:szCs w:val="20"/>
        </w:rPr>
        <w:t>go, student photo, and barcode, and must meet the following specific requirements.</w:t>
      </w:r>
    </w:p>
    <w:p w:rsidR="00EB6337" w:rsidRDefault="00EB6337" w:rsidP="00EB633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2D22">
        <w:rPr>
          <w:rFonts w:ascii="Arial" w:hAnsi="Arial" w:cs="Arial"/>
          <w:sz w:val="20"/>
          <w:szCs w:val="20"/>
        </w:rPr>
        <w:t>Assure that the photo taken meets all of the following: 1. Subject of photo should be student’s head centered within frame, head shot only from top of hair to bottom of chin, full face view and eyes open, natural expression; 2. no hats, caps or sunglasses permitted;  3. blue background used for photo; 4. photo clearly focused and</w:t>
      </w:r>
      <w:r>
        <w:rPr>
          <w:rFonts w:ascii="Arial" w:hAnsi="Arial" w:cs="Arial"/>
          <w:sz w:val="20"/>
          <w:szCs w:val="20"/>
        </w:rPr>
        <w:t xml:space="preserve"> cropped to 300x300 pixels; 5. photo file in .jpg format; 6</w:t>
      </w:r>
      <w:r w:rsidRPr="00E92D22">
        <w:rPr>
          <w:rFonts w:ascii="Arial" w:hAnsi="Arial" w:cs="Arial"/>
          <w:sz w:val="20"/>
          <w:szCs w:val="20"/>
        </w:rPr>
        <w:t>. Lighting sufficient to allow all details of face to be clearly discernible, no distracting shadows on the</w:t>
      </w:r>
      <w:r>
        <w:rPr>
          <w:rFonts w:ascii="Arial" w:hAnsi="Arial" w:cs="Arial"/>
          <w:sz w:val="20"/>
          <w:szCs w:val="20"/>
        </w:rPr>
        <w:t xml:space="preserve"> back or background permitted; 7</w:t>
      </w:r>
      <w:r w:rsidRPr="00E92D22">
        <w:rPr>
          <w:rFonts w:ascii="Arial" w:hAnsi="Arial" w:cs="Arial"/>
          <w:sz w:val="20"/>
          <w:szCs w:val="20"/>
        </w:rPr>
        <w:t>. do not retouch or enhance photo.</w:t>
      </w:r>
    </w:p>
    <w:p w:rsidR="00EB6337" w:rsidRPr="00E92D22" w:rsidRDefault="00EB6337" w:rsidP="00EB6337">
      <w:pPr>
        <w:rPr>
          <w:rFonts w:ascii="Arial" w:hAnsi="Arial" w:cs="Arial"/>
          <w:sz w:val="20"/>
          <w:szCs w:val="20"/>
        </w:rPr>
      </w:pPr>
    </w:p>
    <w:p w:rsidR="00EB6337" w:rsidRPr="00E92D22" w:rsidRDefault="00EB6337" w:rsidP="00EB6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accredited training organization must i</w:t>
      </w:r>
      <w:r w:rsidRPr="00E92D22">
        <w:rPr>
          <w:rFonts w:ascii="Arial" w:hAnsi="Arial" w:cs="Arial"/>
          <w:sz w:val="20"/>
          <w:szCs w:val="20"/>
        </w:rPr>
        <w:t xml:space="preserve">nform each student that he/she must update </w:t>
      </w:r>
      <w:r>
        <w:rPr>
          <w:rFonts w:ascii="Arial" w:hAnsi="Arial" w:cs="Arial"/>
          <w:sz w:val="20"/>
          <w:szCs w:val="20"/>
        </w:rPr>
        <w:t xml:space="preserve">the </w:t>
      </w:r>
      <w:r w:rsidRPr="00E92D22">
        <w:rPr>
          <w:rFonts w:ascii="Arial" w:hAnsi="Arial" w:cs="Arial"/>
          <w:sz w:val="20"/>
          <w:szCs w:val="20"/>
        </w:rPr>
        <w:t xml:space="preserve">photo </w:t>
      </w:r>
      <w:r>
        <w:rPr>
          <w:rFonts w:ascii="Arial" w:hAnsi="Arial" w:cs="Arial"/>
          <w:sz w:val="20"/>
          <w:szCs w:val="20"/>
        </w:rPr>
        <w:t xml:space="preserve">card </w:t>
      </w:r>
      <w:r w:rsidRPr="00E92D22">
        <w:rPr>
          <w:rFonts w:ascii="Arial" w:hAnsi="Arial" w:cs="Arial"/>
          <w:sz w:val="20"/>
          <w:szCs w:val="20"/>
        </w:rPr>
        <w:t>whenever the cardholder’s appearance changes.</w:t>
      </w:r>
    </w:p>
    <w:p w:rsidR="00EB6337" w:rsidRPr="00524079" w:rsidRDefault="00EB6337" w:rsidP="00EB6337">
      <w:pPr>
        <w:rPr>
          <w:rFonts w:ascii="Arial" w:hAnsi="Arial" w:cs="Arial"/>
          <w:sz w:val="20"/>
          <w:szCs w:val="20"/>
        </w:rPr>
      </w:pPr>
    </w:p>
    <w:p w:rsidR="00EB6337" w:rsidRPr="00112F9A" w:rsidRDefault="00EB6337" w:rsidP="00EB6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Facility</w:t>
      </w:r>
      <w:bookmarkStart w:id="0" w:name="OLE_LINK1"/>
      <w:bookmarkStart w:id="1" w:name="OLE_LINK2"/>
      <w:r>
        <w:rPr>
          <w:rFonts w:ascii="Arial" w:hAnsi="Arial" w:cs="Arial"/>
          <w:b/>
          <w:sz w:val="20"/>
          <w:szCs w:val="20"/>
        </w:rPr>
        <w:t>—</w:t>
      </w:r>
      <w:proofErr w:type="gramStart"/>
      <w:r w:rsidRPr="00512D0A">
        <w:rPr>
          <w:rFonts w:ascii="Arial" w:hAnsi="Arial" w:cs="Arial"/>
          <w:sz w:val="20"/>
          <w:szCs w:val="20"/>
        </w:rPr>
        <w:t>The</w:t>
      </w:r>
      <w:proofErr w:type="gramEnd"/>
      <w:r w:rsidRPr="00512D0A">
        <w:rPr>
          <w:rFonts w:ascii="Arial" w:hAnsi="Arial" w:cs="Arial"/>
          <w:sz w:val="20"/>
          <w:szCs w:val="20"/>
        </w:rPr>
        <w:t xml:space="preserve"> accredited training </w:t>
      </w:r>
      <w:r>
        <w:rPr>
          <w:rFonts w:ascii="Arial" w:hAnsi="Arial" w:cs="Arial"/>
          <w:sz w:val="20"/>
          <w:szCs w:val="20"/>
        </w:rPr>
        <w:t>organization</w:t>
      </w:r>
      <w:r w:rsidRPr="00512D0A">
        <w:rPr>
          <w:rFonts w:ascii="Arial" w:hAnsi="Arial" w:cs="Arial"/>
          <w:sz w:val="20"/>
          <w:szCs w:val="20"/>
        </w:rPr>
        <w:t xml:space="preserve"> shall </w:t>
      </w:r>
      <w:bookmarkEnd w:id="0"/>
      <w:bookmarkEnd w:id="1"/>
      <w:r>
        <w:rPr>
          <w:rFonts w:ascii="Arial" w:hAnsi="Arial" w:cs="Arial"/>
          <w:sz w:val="20"/>
          <w:szCs w:val="20"/>
        </w:rPr>
        <w:t>provide</w:t>
      </w:r>
      <w:r w:rsidRPr="00512D0A">
        <w:rPr>
          <w:rFonts w:ascii="Arial" w:hAnsi="Arial" w:cs="Arial"/>
          <w:sz w:val="20"/>
          <w:szCs w:val="20"/>
        </w:rPr>
        <w:t xml:space="preserve"> a facility that provides an environment conducive to learning, and </w:t>
      </w:r>
      <w:r>
        <w:rPr>
          <w:rFonts w:ascii="Arial" w:hAnsi="Arial" w:cs="Arial"/>
          <w:sz w:val="20"/>
          <w:szCs w:val="20"/>
        </w:rPr>
        <w:t xml:space="preserve">provide </w:t>
      </w:r>
      <w:r w:rsidRPr="00512D0A">
        <w:rPr>
          <w:rFonts w:ascii="Arial" w:hAnsi="Arial" w:cs="Arial"/>
          <w:sz w:val="20"/>
          <w:szCs w:val="20"/>
        </w:rPr>
        <w:t>space adequate to conduct instruction, demonstration and hands-on intera</w:t>
      </w:r>
      <w:r>
        <w:rPr>
          <w:rFonts w:ascii="Arial" w:hAnsi="Arial" w:cs="Arial"/>
          <w:sz w:val="20"/>
          <w:szCs w:val="20"/>
        </w:rPr>
        <w:t>c</w:t>
      </w:r>
      <w:r w:rsidRPr="00512D0A">
        <w:rPr>
          <w:rFonts w:ascii="Arial" w:hAnsi="Arial" w:cs="Arial"/>
          <w:sz w:val="20"/>
          <w:szCs w:val="20"/>
        </w:rPr>
        <w:t>tion.</w:t>
      </w:r>
    </w:p>
    <w:p w:rsidR="00EB6337" w:rsidRPr="00524079" w:rsidRDefault="00EB6337" w:rsidP="00EB6337">
      <w:pPr>
        <w:rPr>
          <w:rFonts w:ascii="Arial" w:hAnsi="Arial" w:cs="Arial"/>
          <w:sz w:val="20"/>
          <w:szCs w:val="20"/>
        </w:rPr>
      </w:pPr>
    </w:p>
    <w:p w:rsidR="00EB6337" w:rsidRDefault="00EB6337" w:rsidP="00EB6337">
      <w:pPr>
        <w:rPr>
          <w:rFonts w:ascii="Arial" w:hAnsi="Arial" w:cs="Arial"/>
          <w:sz w:val="20"/>
          <w:szCs w:val="20"/>
        </w:rPr>
      </w:pPr>
      <w:r w:rsidRPr="00AC217E">
        <w:rPr>
          <w:rFonts w:ascii="Arial" w:hAnsi="Arial" w:cs="Arial"/>
          <w:b/>
          <w:sz w:val="20"/>
          <w:szCs w:val="20"/>
        </w:rPr>
        <w:t>Additional Administrative Requirements</w:t>
      </w:r>
      <w:r>
        <w:rPr>
          <w:rFonts w:ascii="Arial" w:hAnsi="Arial" w:cs="Arial"/>
          <w:b/>
          <w:sz w:val="20"/>
          <w:szCs w:val="20"/>
        </w:rPr>
        <w:t>—</w:t>
      </w:r>
      <w:proofErr w:type="gramStart"/>
      <w:r w:rsidRPr="00512D0A">
        <w:rPr>
          <w:rFonts w:ascii="Arial" w:hAnsi="Arial" w:cs="Arial"/>
          <w:sz w:val="20"/>
          <w:szCs w:val="20"/>
        </w:rPr>
        <w:t>The</w:t>
      </w:r>
      <w:proofErr w:type="gramEnd"/>
      <w:r w:rsidRPr="00512D0A">
        <w:rPr>
          <w:rFonts w:ascii="Arial" w:hAnsi="Arial" w:cs="Arial"/>
          <w:sz w:val="20"/>
          <w:szCs w:val="20"/>
        </w:rPr>
        <w:t xml:space="preserve"> accredited training </w:t>
      </w:r>
      <w:r>
        <w:rPr>
          <w:rFonts w:ascii="Arial" w:hAnsi="Arial" w:cs="Arial"/>
          <w:sz w:val="20"/>
          <w:szCs w:val="20"/>
        </w:rPr>
        <w:t>organization</w:t>
      </w:r>
      <w:r w:rsidRPr="00512D0A">
        <w:rPr>
          <w:rFonts w:ascii="Arial" w:hAnsi="Arial" w:cs="Arial"/>
          <w:sz w:val="20"/>
          <w:szCs w:val="20"/>
        </w:rPr>
        <w:t xml:space="preserve"> shall</w:t>
      </w:r>
      <w:r>
        <w:rPr>
          <w:rFonts w:ascii="Arial" w:hAnsi="Arial" w:cs="Arial"/>
          <w:sz w:val="20"/>
          <w:szCs w:val="20"/>
        </w:rPr>
        <w:t>:</w:t>
      </w:r>
    </w:p>
    <w:p w:rsidR="00EB6337" w:rsidRPr="009E59E8" w:rsidRDefault="00EB6337" w:rsidP="00EB6337">
      <w:pPr>
        <w:numPr>
          <w:ilvl w:val="0"/>
          <w:numId w:val="4"/>
        </w:numPr>
        <w:tabs>
          <w:tab w:val="clear" w:pos="4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512D0A">
        <w:rPr>
          <w:rFonts w:ascii="Arial" w:hAnsi="Arial" w:cs="Arial"/>
          <w:sz w:val="20"/>
          <w:szCs w:val="20"/>
        </w:rPr>
        <w:t>ave</w:t>
      </w:r>
      <w:r w:rsidRPr="00FF2D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 class</w:t>
      </w:r>
      <w:r w:rsidRPr="009E59E8">
        <w:rPr>
          <w:rFonts w:ascii="Arial" w:hAnsi="Arial" w:cs="Arial"/>
          <w:sz w:val="20"/>
          <w:szCs w:val="20"/>
        </w:rPr>
        <w:t xml:space="preserve"> registration procedure</w:t>
      </w:r>
      <w:r>
        <w:rPr>
          <w:rFonts w:ascii="Arial" w:hAnsi="Arial" w:cs="Arial"/>
          <w:sz w:val="20"/>
          <w:szCs w:val="20"/>
        </w:rPr>
        <w:t>;</w:t>
      </w:r>
      <w:r w:rsidRPr="009E59E8">
        <w:rPr>
          <w:rFonts w:ascii="Arial" w:hAnsi="Arial" w:cs="Arial"/>
          <w:sz w:val="20"/>
          <w:szCs w:val="20"/>
        </w:rPr>
        <w:t xml:space="preserve"> </w:t>
      </w:r>
    </w:p>
    <w:p w:rsidR="00EB6337" w:rsidRPr="00D51891" w:rsidRDefault="00EB6337" w:rsidP="00EB633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Retain</w:t>
      </w:r>
      <w:r w:rsidRPr="00D51891">
        <w:rPr>
          <w:rFonts w:ascii="Arial" w:hAnsi="Arial" w:cs="Arial"/>
          <w:sz w:val="20"/>
          <w:szCs w:val="20"/>
        </w:rPr>
        <w:t xml:space="preserve"> class</w:t>
      </w:r>
      <w:r>
        <w:rPr>
          <w:rFonts w:ascii="Arial" w:hAnsi="Arial" w:cs="Arial"/>
          <w:sz w:val="20"/>
          <w:szCs w:val="20"/>
        </w:rPr>
        <w:t xml:space="preserve"> records that include</w:t>
      </w:r>
      <w:r w:rsidRPr="00D51891">
        <w:rPr>
          <w:rFonts w:ascii="Arial" w:hAnsi="Arial" w:cs="Arial"/>
          <w:sz w:val="20"/>
          <w:szCs w:val="20"/>
        </w:rPr>
        <w:t xml:space="preserve"> attendee’s name, identifying number, date of training, and course name and number; </w:t>
      </w:r>
    </w:p>
    <w:p w:rsidR="00EB6337" w:rsidRPr="00D51891" w:rsidRDefault="00EB6337" w:rsidP="00EB633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51891">
        <w:rPr>
          <w:rFonts w:ascii="Arial" w:hAnsi="Arial" w:cs="Arial"/>
          <w:sz w:val="20"/>
          <w:szCs w:val="20"/>
        </w:rPr>
        <w:t>Require that each student show valid identification at beginning of the course</w:t>
      </w:r>
      <w:r>
        <w:rPr>
          <w:rFonts w:ascii="Arial" w:hAnsi="Arial" w:cs="Arial"/>
          <w:sz w:val="20"/>
          <w:szCs w:val="20"/>
        </w:rPr>
        <w:t xml:space="preserve"> and test;</w:t>
      </w:r>
    </w:p>
    <w:p w:rsidR="00EB6337" w:rsidRDefault="00EB6337" w:rsidP="00EB633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51891">
        <w:rPr>
          <w:rFonts w:ascii="Arial" w:hAnsi="Arial" w:cs="Arial"/>
          <w:sz w:val="20"/>
          <w:szCs w:val="20"/>
        </w:rPr>
        <w:t>Have a process in place to verify Social Security Number</w:t>
      </w:r>
      <w:r>
        <w:rPr>
          <w:rFonts w:ascii="Arial" w:hAnsi="Arial" w:cs="Arial"/>
          <w:sz w:val="20"/>
          <w:szCs w:val="20"/>
        </w:rPr>
        <w:t xml:space="preserve"> or assure that the employer has verified the Social Security Number</w:t>
      </w:r>
      <w:r w:rsidRPr="00D51891">
        <w:rPr>
          <w:rFonts w:ascii="Arial" w:hAnsi="Arial" w:cs="Arial"/>
          <w:sz w:val="20"/>
          <w:szCs w:val="20"/>
        </w:rPr>
        <w:t>;</w:t>
      </w:r>
    </w:p>
    <w:p w:rsidR="00EB6337" w:rsidRPr="00874288" w:rsidRDefault="00EB6337" w:rsidP="00EB633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59E8">
        <w:rPr>
          <w:rFonts w:ascii="Arial" w:hAnsi="Arial" w:cs="Arial"/>
          <w:sz w:val="20"/>
          <w:szCs w:val="20"/>
        </w:rPr>
        <w:t>Provide training and materials in working language of class attendees;</w:t>
      </w:r>
      <w:r>
        <w:rPr>
          <w:rFonts w:ascii="Arial" w:hAnsi="Arial" w:cs="Arial"/>
          <w:sz w:val="20"/>
          <w:szCs w:val="20"/>
        </w:rPr>
        <w:t xml:space="preserve"> </w:t>
      </w:r>
      <w:r w:rsidRPr="00874288">
        <w:rPr>
          <w:rFonts w:ascii="Arial" w:hAnsi="Arial" w:cs="Arial"/>
          <w:sz w:val="20"/>
          <w:szCs w:val="20"/>
        </w:rPr>
        <w:t>safeguard training materials until ready to issue for use.</w:t>
      </w:r>
    </w:p>
    <w:p w:rsidR="00EB6337" w:rsidRPr="00874288" w:rsidRDefault="00EB6337" w:rsidP="00EB633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74288">
        <w:rPr>
          <w:rFonts w:ascii="Arial" w:hAnsi="Arial" w:cs="Arial"/>
          <w:sz w:val="20"/>
          <w:szCs w:val="20"/>
        </w:rPr>
        <w:t>Maintain records of training, accreditation, and testing for 5 (five) years.</w:t>
      </w:r>
    </w:p>
    <w:p w:rsidR="00EB6337" w:rsidRDefault="00EB6337" w:rsidP="00EB633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Obtain permission for each student to have his/her student training record be uploaded to the SafeGulf database; and</w:t>
      </w:r>
    </w:p>
    <w:p w:rsidR="00EB6337" w:rsidRDefault="00EB6337" w:rsidP="00EB633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 the Accrediting Organization permission to upload student training records to the SafeGulf database.</w:t>
      </w:r>
    </w:p>
    <w:p w:rsidR="00EB6337" w:rsidRPr="00524079" w:rsidRDefault="00EB6337" w:rsidP="00EB6337">
      <w:pPr>
        <w:rPr>
          <w:rFonts w:ascii="Arial" w:hAnsi="Arial" w:cs="Arial"/>
          <w:sz w:val="20"/>
          <w:szCs w:val="20"/>
        </w:rPr>
      </w:pPr>
    </w:p>
    <w:p w:rsidR="00EB6337" w:rsidRPr="00524079" w:rsidRDefault="00EB6337" w:rsidP="00EB6337">
      <w:pPr>
        <w:rPr>
          <w:rFonts w:ascii="Arial" w:hAnsi="Arial" w:cs="Arial"/>
          <w:sz w:val="20"/>
          <w:szCs w:val="20"/>
        </w:rPr>
      </w:pPr>
      <w:r w:rsidRPr="00524079">
        <w:rPr>
          <w:rFonts w:ascii="Arial" w:hAnsi="Arial" w:cs="Arial"/>
          <w:sz w:val="20"/>
          <w:szCs w:val="20"/>
        </w:rPr>
        <w:t>Furthermore, you should be aware that IADC will monitor</w:t>
      </w:r>
      <w:r>
        <w:rPr>
          <w:rFonts w:ascii="Arial" w:hAnsi="Arial" w:cs="Arial"/>
          <w:sz w:val="20"/>
          <w:szCs w:val="20"/>
        </w:rPr>
        <w:t>,</w:t>
      </w:r>
      <w:r w:rsidRPr="00524079">
        <w:rPr>
          <w:rFonts w:ascii="Arial" w:hAnsi="Arial" w:cs="Arial"/>
          <w:sz w:val="20"/>
          <w:szCs w:val="20"/>
        </w:rPr>
        <w:t xml:space="preserve"> on a periodic basis</w:t>
      </w:r>
      <w:r>
        <w:rPr>
          <w:rFonts w:ascii="Arial" w:hAnsi="Arial" w:cs="Arial"/>
          <w:sz w:val="20"/>
          <w:szCs w:val="20"/>
        </w:rPr>
        <w:t>,</w:t>
      </w:r>
      <w:r w:rsidRPr="00524079">
        <w:rPr>
          <w:rFonts w:ascii="Arial" w:hAnsi="Arial" w:cs="Arial"/>
          <w:sz w:val="20"/>
          <w:szCs w:val="20"/>
        </w:rPr>
        <w:t xml:space="preserve"> your company’s conduct of the </w:t>
      </w:r>
      <w:smartTag w:uri="urn:schemas-microsoft-com:office:smarttags" w:element="PlaceName">
        <w:r w:rsidRPr="00524079">
          <w:rPr>
            <w:rFonts w:ascii="Arial" w:hAnsi="Arial" w:cs="Arial"/>
            <w:sz w:val="20"/>
            <w:szCs w:val="20"/>
          </w:rPr>
          <w:t>HSE</w:t>
        </w:r>
      </w:smartTag>
      <w:r w:rsidRPr="00524079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524079">
          <w:rPr>
            <w:rFonts w:ascii="Arial" w:hAnsi="Arial" w:cs="Arial"/>
            <w:sz w:val="20"/>
            <w:szCs w:val="20"/>
          </w:rPr>
          <w:t>Rig</w:t>
        </w:r>
      </w:smartTag>
      <w:r w:rsidRPr="00524079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524079">
          <w:rPr>
            <w:rFonts w:ascii="Arial" w:hAnsi="Arial" w:cs="Arial"/>
            <w:sz w:val="20"/>
            <w:szCs w:val="20"/>
          </w:rPr>
          <w:t>Pass</w:t>
        </w:r>
      </w:smartTag>
      <w:r w:rsidRPr="00524079">
        <w:rPr>
          <w:rFonts w:ascii="Arial" w:hAnsi="Arial" w:cs="Arial"/>
          <w:sz w:val="20"/>
          <w:szCs w:val="20"/>
        </w:rPr>
        <w:t xml:space="preserve"> program to ensure your compliance with both the </w:t>
      </w:r>
      <w:smartTag w:uri="urn:schemas-microsoft-com:office:smarttags" w:element="place">
        <w:smartTag w:uri="urn:schemas-microsoft-com:office:smarttags" w:element="PlaceName">
          <w:r w:rsidRPr="00524079">
            <w:rPr>
              <w:rFonts w:ascii="Arial" w:hAnsi="Arial" w:cs="Arial"/>
              <w:sz w:val="20"/>
              <w:szCs w:val="20"/>
            </w:rPr>
            <w:t>HSE</w:t>
          </w:r>
        </w:smartTag>
        <w:r w:rsidRPr="00524079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524079">
            <w:rPr>
              <w:rFonts w:ascii="Arial" w:hAnsi="Arial" w:cs="Arial"/>
              <w:sz w:val="20"/>
              <w:szCs w:val="20"/>
            </w:rPr>
            <w:t>Rig</w:t>
          </w:r>
        </w:smartTag>
        <w:r w:rsidRPr="00524079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524079">
            <w:rPr>
              <w:rFonts w:ascii="Arial" w:hAnsi="Arial" w:cs="Arial"/>
              <w:sz w:val="20"/>
              <w:szCs w:val="20"/>
            </w:rPr>
            <w:t>Pass</w:t>
          </w:r>
        </w:smartTag>
      </w:smartTag>
      <w:r w:rsidRPr="00524079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SafeGulf</w:t>
      </w:r>
      <w:r w:rsidRPr="00524079">
        <w:rPr>
          <w:rFonts w:ascii="Arial" w:hAnsi="Arial" w:cs="Arial"/>
          <w:sz w:val="20"/>
          <w:szCs w:val="20"/>
        </w:rPr>
        <w:t xml:space="preserve"> requirements.</w:t>
      </w:r>
    </w:p>
    <w:p w:rsidR="00EB6337" w:rsidRPr="00524079" w:rsidRDefault="00EB6337" w:rsidP="00EB6337">
      <w:pPr>
        <w:rPr>
          <w:rFonts w:ascii="Arial" w:hAnsi="Arial" w:cs="Arial"/>
          <w:sz w:val="20"/>
          <w:szCs w:val="20"/>
        </w:rPr>
      </w:pPr>
    </w:p>
    <w:p w:rsidR="00EB6337" w:rsidRDefault="00EB6337" w:rsidP="00EB6337">
      <w:pPr>
        <w:rPr>
          <w:rFonts w:ascii="Arial" w:hAnsi="Arial" w:cs="Arial"/>
          <w:sz w:val="20"/>
          <w:szCs w:val="20"/>
        </w:rPr>
      </w:pPr>
      <w:r w:rsidRPr="00524079">
        <w:rPr>
          <w:rFonts w:ascii="Arial" w:hAnsi="Arial" w:cs="Arial"/>
          <w:sz w:val="20"/>
          <w:szCs w:val="20"/>
        </w:rPr>
        <w:t>By signing this agreement, you</w:t>
      </w:r>
      <w:r>
        <w:rPr>
          <w:rFonts w:ascii="Arial" w:hAnsi="Arial" w:cs="Arial"/>
          <w:sz w:val="20"/>
          <w:szCs w:val="20"/>
        </w:rPr>
        <w:t>:</w:t>
      </w:r>
    </w:p>
    <w:p w:rsidR="00EB6337" w:rsidRDefault="00EB6337" w:rsidP="00EB6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524079">
        <w:rPr>
          <w:rFonts w:ascii="Arial" w:hAnsi="Arial" w:cs="Arial"/>
          <w:sz w:val="20"/>
          <w:szCs w:val="20"/>
        </w:rPr>
        <w:t>cknowledge tha</w:t>
      </w:r>
      <w:r>
        <w:rPr>
          <w:rFonts w:ascii="Arial" w:hAnsi="Arial" w:cs="Arial"/>
          <w:sz w:val="20"/>
          <w:szCs w:val="20"/>
        </w:rPr>
        <w:t>t you are aware of the SafeGulf</w:t>
      </w:r>
      <w:r w:rsidRPr="00524079">
        <w:rPr>
          <w:rFonts w:ascii="Arial" w:hAnsi="Arial" w:cs="Arial"/>
          <w:sz w:val="20"/>
          <w:szCs w:val="20"/>
        </w:rPr>
        <w:t xml:space="preserve"> additional requirements for operation; </w:t>
      </w:r>
    </w:p>
    <w:p w:rsidR="00EB6337" w:rsidRDefault="00EB6337" w:rsidP="00EB6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524079">
        <w:rPr>
          <w:rFonts w:ascii="Arial" w:hAnsi="Arial" w:cs="Arial"/>
          <w:sz w:val="20"/>
          <w:szCs w:val="20"/>
        </w:rPr>
        <w:t xml:space="preserve">gree to adhere to each of these additional requirements; </w:t>
      </w:r>
    </w:p>
    <w:p w:rsidR="00EB6337" w:rsidRDefault="00EB6337" w:rsidP="00EB6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524079">
        <w:rPr>
          <w:rFonts w:ascii="Arial" w:hAnsi="Arial" w:cs="Arial"/>
          <w:sz w:val="20"/>
          <w:szCs w:val="20"/>
        </w:rPr>
        <w:t>rant IADC permission to upload your company’s t</w:t>
      </w:r>
      <w:r>
        <w:rPr>
          <w:rFonts w:ascii="Arial" w:hAnsi="Arial" w:cs="Arial"/>
          <w:sz w:val="20"/>
          <w:szCs w:val="20"/>
        </w:rPr>
        <w:t>raining records to the SafeGulf</w:t>
      </w:r>
      <w:r w:rsidRPr="00524079">
        <w:rPr>
          <w:rFonts w:ascii="Arial" w:hAnsi="Arial" w:cs="Arial"/>
          <w:sz w:val="20"/>
          <w:szCs w:val="20"/>
        </w:rPr>
        <w:t xml:space="preserve"> student records databases managed by PEC and ISNetworld; and </w:t>
      </w:r>
    </w:p>
    <w:p w:rsidR="00EB6337" w:rsidRPr="00524079" w:rsidRDefault="00EB6337" w:rsidP="00EB6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524079">
        <w:rPr>
          <w:rFonts w:ascii="Arial" w:hAnsi="Arial" w:cs="Arial"/>
          <w:sz w:val="20"/>
          <w:szCs w:val="20"/>
        </w:rPr>
        <w:t xml:space="preserve">gree to supply IADC appropriate evidence </w:t>
      </w:r>
      <w:r>
        <w:rPr>
          <w:rFonts w:ascii="Arial" w:hAnsi="Arial" w:cs="Arial"/>
          <w:sz w:val="20"/>
          <w:szCs w:val="20"/>
        </w:rPr>
        <w:t>of compliance with the SafeGulf</w:t>
      </w:r>
      <w:r w:rsidRPr="00524079">
        <w:rPr>
          <w:rFonts w:ascii="Arial" w:hAnsi="Arial" w:cs="Arial"/>
          <w:sz w:val="20"/>
          <w:szCs w:val="20"/>
        </w:rPr>
        <w:t xml:space="preserve"> program whenever requested by IADC.</w:t>
      </w:r>
    </w:p>
    <w:p w:rsidR="00EB6337" w:rsidRPr="00524079" w:rsidRDefault="00EB6337" w:rsidP="00EB6337">
      <w:pPr>
        <w:rPr>
          <w:rFonts w:ascii="Arial" w:hAnsi="Arial" w:cs="Arial"/>
          <w:sz w:val="20"/>
          <w:szCs w:val="20"/>
          <w:bdr w:val="single" w:sz="4" w:space="0" w:color="auto"/>
        </w:rPr>
      </w:pPr>
    </w:p>
    <w:p w:rsidR="00EB6337" w:rsidRPr="00791BA6" w:rsidRDefault="00791BA6">
      <w:pPr>
        <w:rPr>
          <w:b/>
        </w:rPr>
      </w:pPr>
      <w:bookmarkStart w:id="2" w:name="_GoBack"/>
      <w:r>
        <w:rPr>
          <w:b/>
        </w:rPr>
        <w:t>Attach 2 version of your assessment and any checklist if used.</w:t>
      </w:r>
    </w:p>
    <w:bookmarkEnd w:id="2"/>
    <w:p w:rsidR="00EB6337" w:rsidRDefault="00EB6337"/>
    <w:p w:rsidR="00EB6337" w:rsidRDefault="00EB6337" w:rsidP="00EB6337">
      <w:pPr>
        <w:tabs>
          <w:tab w:val="left" w:pos="8025"/>
        </w:tabs>
      </w:pPr>
      <w:r>
        <w:t xml:space="preserve">                                                                                                                         </w:t>
      </w:r>
      <w:sdt>
        <w:sdtPr>
          <w:id w:val="192444858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F1892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EB6337" w:rsidRDefault="00EB63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37465</wp:posOffset>
                </wp:positionV>
                <wp:extent cx="6248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.95pt" to="489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" strokecolor="black [3213]"/>
            </w:pict>
          </mc:Fallback>
        </mc:AlternateContent>
      </w:r>
    </w:p>
    <w:p w:rsidR="00EB6337" w:rsidRDefault="00EB6337">
      <w:pPr>
        <w:rPr>
          <w:rFonts w:ascii="Arial" w:hAnsi="Arial" w:cs="Arial"/>
          <w:sz w:val="20"/>
          <w:szCs w:val="20"/>
        </w:rPr>
      </w:pPr>
      <w:r w:rsidRPr="00524079">
        <w:rPr>
          <w:rFonts w:ascii="Arial" w:hAnsi="Arial" w:cs="Arial"/>
          <w:sz w:val="20"/>
          <w:szCs w:val="20"/>
        </w:rPr>
        <w:t>Signature of Authorizing Official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Date</w:t>
      </w:r>
    </w:p>
    <w:p w:rsidR="00EB6337" w:rsidRDefault="00EB6337">
      <w:pPr>
        <w:rPr>
          <w:rFonts w:ascii="Arial" w:hAnsi="Arial" w:cs="Arial"/>
          <w:sz w:val="20"/>
          <w:szCs w:val="20"/>
        </w:rPr>
      </w:pPr>
    </w:p>
    <w:p w:rsidR="00EB6337" w:rsidRDefault="00EB6337">
      <w:pPr>
        <w:rPr>
          <w:rFonts w:ascii="Arial" w:hAnsi="Arial" w:cs="Arial"/>
          <w:sz w:val="20"/>
          <w:szCs w:val="20"/>
        </w:rPr>
      </w:pPr>
    </w:p>
    <w:p w:rsidR="00EB6337" w:rsidRDefault="00BD605F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26096437"/>
          <w:placeholder>
            <w:docPart w:val="DefaultPlaceholder_1082065158"/>
          </w:placeholder>
          <w:showingPlcHdr/>
        </w:sdtPr>
        <w:sdtEndPr/>
        <w:sdtContent>
          <w:r w:rsidR="00EB6337" w:rsidRPr="00FF1892">
            <w:rPr>
              <w:rStyle w:val="PlaceholderText"/>
              <w:rFonts w:eastAsiaTheme="minorHAnsi"/>
            </w:rPr>
            <w:t>Click here to enter text.</w:t>
          </w:r>
        </w:sdtContent>
      </w:sdt>
      <w:r w:rsidR="00EB63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sdt>
        <w:sdtPr>
          <w:rPr>
            <w:rFonts w:ascii="Arial" w:hAnsi="Arial" w:cs="Arial"/>
            <w:sz w:val="20"/>
            <w:szCs w:val="20"/>
          </w:rPr>
          <w:id w:val="-359361610"/>
          <w:placeholder>
            <w:docPart w:val="DefaultPlaceholder_1082065158"/>
          </w:placeholder>
          <w:showingPlcHdr/>
        </w:sdtPr>
        <w:sdtEndPr/>
        <w:sdtContent>
          <w:r w:rsidR="00EB6337" w:rsidRPr="00FF189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EB6337" w:rsidRDefault="00EB6337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6060C" wp14:editId="7642E55B">
                <wp:simplePos x="0" y="0"/>
                <wp:positionH relativeFrom="column">
                  <wp:posOffset>-28575</wp:posOffset>
                </wp:positionH>
                <wp:positionV relativeFrom="paragraph">
                  <wp:posOffset>59055</wp:posOffset>
                </wp:positionV>
                <wp:extent cx="6248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4.65pt" to="489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" strokecolor="windowText"/>
            </w:pict>
          </mc:Fallback>
        </mc:AlternateContent>
      </w:r>
    </w:p>
    <w:p w:rsidR="00EB6337" w:rsidRDefault="00EB6337">
      <w:r>
        <w:rPr>
          <w:rFonts w:ascii="Arial" w:hAnsi="Arial" w:cs="Arial"/>
          <w:sz w:val="20"/>
          <w:szCs w:val="20"/>
        </w:rPr>
        <w:t>Print Name                                                                                                                             Company Name</w:t>
      </w:r>
    </w:p>
    <w:sectPr w:rsidR="00EB6337" w:rsidSect="00EB633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42" w:rsidRDefault="00F12342" w:rsidP="00EB6337">
      <w:r>
        <w:separator/>
      </w:r>
    </w:p>
  </w:endnote>
  <w:endnote w:type="continuationSeparator" w:id="0">
    <w:p w:rsidR="00F12342" w:rsidRDefault="00F12342" w:rsidP="00EB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37" w:rsidRPr="00EB6337" w:rsidRDefault="00EB6337" w:rsidP="00EB6337">
    <w:pPr>
      <w:tabs>
        <w:tab w:val="center" w:pos="4320"/>
        <w:tab w:val="right" w:pos="8640"/>
      </w:tabs>
      <w:rPr>
        <w:sz w:val="20"/>
        <w:szCs w:val="20"/>
      </w:rPr>
    </w:pPr>
    <w:r w:rsidRPr="00EB6337">
      <w:rPr>
        <w:sz w:val="20"/>
        <w:szCs w:val="20"/>
      </w:rPr>
      <w:t>SCO-3sg</w:t>
    </w:r>
    <w:r w:rsidRPr="00EB6337">
      <w:rPr>
        <w:sz w:val="20"/>
        <w:szCs w:val="20"/>
      </w:rPr>
      <w:tab/>
    </w:r>
    <w:r w:rsidRPr="00EB6337">
      <w:rPr>
        <w:sz w:val="20"/>
        <w:szCs w:val="20"/>
      </w:rPr>
      <w:tab/>
      <w:t>Created 14June2011</w:t>
    </w:r>
  </w:p>
  <w:p w:rsidR="00EB6337" w:rsidRPr="00EB6337" w:rsidRDefault="00EB6337" w:rsidP="00EB6337">
    <w:pPr>
      <w:tabs>
        <w:tab w:val="center" w:pos="4320"/>
        <w:tab w:val="right" w:pos="8640"/>
      </w:tabs>
      <w:rPr>
        <w:sz w:val="20"/>
        <w:szCs w:val="20"/>
      </w:rPr>
    </w:pPr>
    <w:r w:rsidRPr="00EB6337">
      <w:rPr>
        <w:sz w:val="20"/>
        <w:szCs w:val="20"/>
      </w:rPr>
      <w:t xml:space="preserve">Revision </w:t>
    </w:r>
    <w:r>
      <w:rPr>
        <w:sz w:val="20"/>
        <w:szCs w:val="20"/>
      </w:rPr>
      <w:t>3</w:t>
    </w:r>
    <w:r w:rsidRPr="00EB6337">
      <w:rPr>
        <w:sz w:val="20"/>
        <w:szCs w:val="20"/>
      </w:rPr>
      <w:tab/>
    </w:r>
    <w:r w:rsidRPr="00EB6337">
      <w:rPr>
        <w:sz w:val="20"/>
        <w:szCs w:val="20"/>
      </w:rPr>
      <w:tab/>
      <w:t xml:space="preserve">Revised </w:t>
    </w:r>
    <w:r w:rsidR="00791BA6">
      <w:rPr>
        <w:sz w:val="20"/>
        <w:szCs w:val="20"/>
      </w:rPr>
      <w:t>12 Oct. 2012</w:t>
    </w:r>
  </w:p>
  <w:p w:rsidR="00EB6337" w:rsidRDefault="00EB6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42" w:rsidRDefault="00F12342" w:rsidP="00EB6337">
      <w:r>
        <w:separator/>
      </w:r>
    </w:p>
  </w:footnote>
  <w:footnote w:type="continuationSeparator" w:id="0">
    <w:p w:rsidR="00F12342" w:rsidRDefault="00F12342" w:rsidP="00EB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61A9"/>
    <w:multiLevelType w:val="multilevel"/>
    <w:tmpl w:val="A5681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20739"/>
    <w:multiLevelType w:val="hybridMultilevel"/>
    <w:tmpl w:val="6646EEEE"/>
    <w:lvl w:ilvl="0" w:tplc="0B4CA73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61E259F"/>
    <w:multiLevelType w:val="hybridMultilevel"/>
    <w:tmpl w:val="265C0984"/>
    <w:lvl w:ilvl="0" w:tplc="0B4CA7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C41185"/>
    <w:multiLevelType w:val="hybridMultilevel"/>
    <w:tmpl w:val="9844D7E4"/>
    <w:lvl w:ilvl="0" w:tplc="0B4CA7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C8179D"/>
    <w:multiLevelType w:val="multilevel"/>
    <w:tmpl w:val="11240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8716D"/>
    <w:multiLevelType w:val="hybridMultilevel"/>
    <w:tmpl w:val="5A585CC2"/>
    <w:lvl w:ilvl="0" w:tplc="0B4CA73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QbKTjoR/lFr1e1isWuya6zqpcM=" w:salt="nDdE0lkbKXYCco0jewwg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37"/>
    <w:rsid w:val="00582C4A"/>
    <w:rsid w:val="00791BA6"/>
    <w:rsid w:val="007E34E0"/>
    <w:rsid w:val="00BD605F"/>
    <w:rsid w:val="00EB6337"/>
    <w:rsid w:val="00F1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337"/>
  </w:style>
  <w:style w:type="paragraph" w:styleId="Footer">
    <w:name w:val="footer"/>
    <w:basedOn w:val="Normal"/>
    <w:link w:val="FooterChar"/>
    <w:uiPriority w:val="99"/>
    <w:unhideWhenUsed/>
    <w:rsid w:val="00EB6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337"/>
  </w:style>
  <w:style w:type="paragraph" w:styleId="BalloonText">
    <w:name w:val="Balloon Text"/>
    <w:basedOn w:val="Normal"/>
    <w:link w:val="BalloonTextChar"/>
    <w:uiPriority w:val="99"/>
    <w:semiHidden/>
    <w:unhideWhenUsed/>
    <w:rsid w:val="00EB6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3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337"/>
  </w:style>
  <w:style w:type="paragraph" w:styleId="Footer">
    <w:name w:val="footer"/>
    <w:basedOn w:val="Normal"/>
    <w:link w:val="FooterChar"/>
    <w:uiPriority w:val="99"/>
    <w:unhideWhenUsed/>
    <w:rsid w:val="00EB6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337"/>
  </w:style>
  <w:style w:type="paragraph" w:styleId="BalloonText">
    <w:name w:val="Balloon Text"/>
    <w:basedOn w:val="Normal"/>
    <w:link w:val="BalloonTextChar"/>
    <w:uiPriority w:val="99"/>
    <w:semiHidden/>
    <w:unhideWhenUsed/>
    <w:rsid w:val="00EB6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D5F3-9A18-4FED-B23B-7E815A7B923C}"/>
      </w:docPartPr>
      <w:docPartBody>
        <w:p w:rsidR="003E282A" w:rsidRDefault="009E62A0">
          <w:r w:rsidRPr="00FF189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FAA4-B10F-4A0C-8262-80BE72497E0B}"/>
      </w:docPartPr>
      <w:docPartBody>
        <w:p w:rsidR="003E282A" w:rsidRDefault="009E62A0">
          <w:r w:rsidRPr="00FF18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A0"/>
    <w:rsid w:val="003E282A"/>
    <w:rsid w:val="009E62A0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B4B6A645F6429D9D9549957724A58F">
    <w:name w:val="09B4B6A645F6429D9D9549957724A58F"/>
    <w:rsid w:val="009E62A0"/>
  </w:style>
  <w:style w:type="character" w:styleId="PlaceholderText">
    <w:name w:val="Placeholder Text"/>
    <w:basedOn w:val="DefaultParagraphFont"/>
    <w:uiPriority w:val="99"/>
    <w:semiHidden/>
    <w:rsid w:val="009E62A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B4B6A645F6429D9D9549957724A58F">
    <w:name w:val="09B4B6A645F6429D9D9549957724A58F"/>
    <w:rsid w:val="009E62A0"/>
  </w:style>
  <w:style w:type="character" w:styleId="PlaceholderText">
    <w:name w:val="Placeholder Text"/>
    <w:basedOn w:val="DefaultParagraphFont"/>
    <w:uiPriority w:val="99"/>
    <w:semiHidden/>
    <w:rsid w:val="009E62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IADC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Comeaux</dc:creator>
  <cp:lastModifiedBy>Brooke Comeaux</cp:lastModifiedBy>
  <cp:revision>4</cp:revision>
  <dcterms:created xsi:type="dcterms:W3CDTF">2012-08-09T19:01:00Z</dcterms:created>
  <dcterms:modified xsi:type="dcterms:W3CDTF">2012-10-12T13:44:00Z</dcterms:modified>
</cp:coreProperties>
</file>